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A8EEE" w14:textId="75637EC3" w:rsidR="002E321A" w:rsidRDefault="002E321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77777777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14:paraId="10D20DA4" w14:textId="2AD38A7C" w:rsidR="00AE0FED" w:rsidRDefault="003B143F" w:rsidP="00AE0FED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AE0FED">
        <w:rPr>
          <w:rFonts w:ascii="Times New Roman" w:hAnsi="Times New Roman" w:cs="Times New Roman"/>
          <w:b/>
          <w:sz w:val="28"/>
          <w:szCs w:val="28"/>
        </w:rPr>
        <w:t xml:space="preserve">TIPA OPERACIJE </w:t>
      </w:r>
      <w:r w:rsidR="00A26250" w:rsidRPr="00A26250">
        <w:rPr>
          <w:rFonts w:ascii="Times New Roman" w:hAnsi="Times New Roman" w:cs="Times New Roman"/>
          <w:b/>
          <w:sz w:val="28"/>
          <w:szCs w:val="28"/>
        </w:rPr>
        <w:t>TO 2.1.1. Potpora razvoju opće društvene infrastrukture te poboljšanju uvjeta života na ruralnom prostoru</w:t>
      </w:r>
      <w:r w:rsidR="00A26250" w:rsidRPr="00A26250" w:rsidDel="00A26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FED" w:rsidRPr="00AE0FED">
        <w:rPr>
          <w:rFonts w:ascii="Times New Roman" w:hAnsi="Times New Roman" w:cs="Times New Roman"/>
          <w:b/>
          <w:sz w:val="28"/>
          <w:szCs w:val="28"/>
        </w:rPr>
        <w:t xml:space="preserve">LRS LAG-a </w:t>
      </w:r>
      <w:r w:rsidR="00A26250">
        <w:rPr>
          <w:rFonts w:ascii="Times New Roman" w:hAnsi="Times New Roman" w:cs="Times New Roman"/>
          <w:b/>
          <w:sz w:val="28"/>
          <w:szCs w:val="28"/>
        </w:rPr>
        <w:t>SAVA</w:t>
      </w:r>
      <w:r w:rsidR="00AE0FED" w:rsidRPr="00142A0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100D784" w14:textId="77777777" w:rsidR="008510D7" w:rsidRPr="008A64B2" w:rsidRDefault="008510D7" w:rsidP="008E2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172007B3" w14:textId="77777777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60215BE5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7ACF4FAE" w14:textId="77777777" w:rsidR="00D64740" w:rsidRPr="008A64B2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1D68FA2" w14:textId="2821DD87" w:rsidR="00D64740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63C3A4B" w14:textId="77777777" w:rsidR="002D623E" w:rsidRPr="002D623E" w:rsidRDefault="002D623E" w:rsidP="0093730F">
      <w:pPr>
        <w:jc w:val="both"/>
        <w:rPr>
          <w:rFonts w:ascii="Times New Roman" w:hAnsi="Times New Roman" w:cs="Times New Roman"/>
        </w:rPr>
      </w:pPr>
    </w:p>
    <w:p w14:paraId="0F51084E" w14:textId="51571666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446D077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791B91D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6C777216" w14:textId="68DEE7FE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D60AD0E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908ED57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6860BBA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0F7CD8B5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43924E3A" w14:textId="77777777" w:rsidR="00171A1C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8510D7"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3. OPIS PROJEKTA</w:t>
      </w:r>
    </w:p>
    <w:p w14:paraId="6841B8D3" w14:textId="77777777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 PODMJERA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I </w:t>
      </w:r>
      <w:r w:rsidRPr="008A64B2">
        <w:rPr>
          <w:rFonts w:ascii="Times New Roman" w:hAnsi="Times New Roman" w:cs="Times New Roman"/>
          <w:sz w:val="24"/>
          <w:szCs w:val="24"/>
        </w:rPr>
        <w:t>TIP OPERACIJE ZA KOJI SE PROJEKT PRIJAVLJUJE</w:t>
      </w:r>
    </w:p>
    <w:p w14:paraId="3C5C53DD" w14:textId="771ACB83" w:rsidR="00722F5F" w:rsidRPr="008A64B2" w:rsidRDefault="00722F5F" w:rsidP="00722F5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0A1DA0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3.1.1. PODMJERA</w:t>
      </w:r>
    </w:p>
    <w:p w14:paraId="481F62E2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7721572F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3.1.2. TIP OPERACIJE</w:t>
      </w:r>
    </w:p>
    <w:p w14:paraId="551A932B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778CC471" w14:textId="77777777"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B80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E2BD862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749D9816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  <w:r w:rsidRPr="008A64B2">
        <w:rPr>
          <w:rFonts w:ascii="Times New Roman" w:hAnsi="Times New Roman" w:cs="Times New Roman"/>
          <w:sz w:val="24"/>
          <w:szCs w:val="24"/>
        </w:rPr>
        <w:t>______________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2AACCCE4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23D1B7F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54BAB8" w14:textId="77777777"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75E6BAEA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9D9EB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DEA820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4E49EB5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A93962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40B1DD8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984DEFA" w14:textId="77777777" w:rsidR="00321160" w:rsidRPr="008A64B2" w:rsidRDefault="00321160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</w:t>
      </w:r>
    </w:p>
    <w:p w14:paraId="296B123C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BA7537A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2D3A3455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5649908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F4FA79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DDD3AFA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B2C4A9B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D370894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35101BC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5BC7FC3" w14:textId="77777777" w:rsidR="008E168C" w:rsidRPr="008A64B2" w:rsidRDefault="008E168C" w:rsidP="008E168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B7E1610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211C7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4D9AA1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32026E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941E09" w14:textId="77777777"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12493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043921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E7C861B" w14:textId="77777777"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316C16" w14:textId="77777777"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0C5D43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62A1F2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EB62C9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397065" w14:textId="77777777" w:rsidR="000C30D0" w:rsidRPr="004937F8" w:rsidRDefault="000C30D0" w:rsidP="008A64B2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3998F1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351301E7" w14:textId="77777777" w:rsidR="006A742D" w:rsidRDefault="006A742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3CDCA0" w14:textId="77777777" w:rsidR="006A742D" w:rsidRPr="004937F8" w:rsidRDefault="006A742D" w:rsidP="006A742D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E8BA91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4A41B7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C7D8D5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D62490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F45A990" w14:textId="77777777"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8A64B2">
        <w:trPr>
          <w:jc w:val="center"/>
        </w:trPr>
        <w:tc>
          <w:tcPr>
            <w:tcW w:w="664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749F05E0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163EE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35730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78642884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05052790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573502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3D6E04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E428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B7645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F191E01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1CB616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2649F0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6D8D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299A8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B9A0317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1A0EFB9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6193A2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D837D0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2245E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14:paraId="7250B93D" w14:textId="77777777" w:rsidTr="006A742D">
        <w:trPr>
          <w:trHeight w:val="482"/>
          <w:jc w:val="center"/>
        </w:trPr>
        <w:tc>
          <w:tcPr>
            <w:tcW w:w="664" w:type="dxa"/>
            <w:vAlign w:val="center"/>
          </w:tcPr>
          <w:p w14:paraId="6E755422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62980D5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0352F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522B1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51035DC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DDF4A4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1A32509B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AFB9D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A37D7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EF22A6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5D085C7" w14:textId="1BA44DE4"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 provjere os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tvarenja kriterija odabira broj </w:t>
      </w:r>
      <w:r w:rsidR="00A26250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2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E3A74" w:rsidRPr="009E3A74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praćenje indikatora vezanih za provedbu LEADER mjere </w:t>
      </w:r>
    </w:p>
    <w:p w14:paraId="746C5C64" w14:textId="73EDF94D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C216F1F" w14:textId="2F6C3990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odabranog LAG-a/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29B0EFC6" w14:textId="124CBD46" w:rsidR="00001FE1" w:rsidRDefault="00001FE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5E61F" w14:textId="2181F267" w:rsidR="001D4007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D221A" w14:textId="77777777" w:rsidR="001D4007" w:rsidRPr="008A64B2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751B61DC" w14:textId="7FFC9A64" w:rsidR="004E6CB0" w:rsidRPr="008A64B2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6250" w:rsidRPr="00A26250">
        <w:rPr>
          <w:rFonts w:ascii="Times New Roman" w:hAnsi="Times New Roman" w:cs="Times New Roman"/>
          <w:i/>
          <w:sz w:val="24"/>
          <w:szCs w:val="24"/>
        </w:rPr>
        <w:t>TO 2.1.1. Potpora razvoju opće društvene infrastrukture te poboljšanju uvjeta života na ruralnom prostoru</w:t>
      </w:r>
    </w:p>
    <w:p w14:paraId="3686204C" w14:textId="77777777" w:rsidR="004F23D4" w:rsidRPr="008A64B2" w:rsidRDefault="004F23D4" w:rsidP="004F23D4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291C253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27E7FD72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9F2D303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395D057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5666090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3934EAE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53E1EE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B3599BB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2576BC7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ECEB11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A6DC79A" w14:textId="77777777" w:rsidR="00280706" w:rsidRPr="008A64B2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F5AE0" w14:textId="77777777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769E2DFF" w14:textId="77777777"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2D577BAF" w14:textId="77777777" w:rsidR="0093730F" w:rsidRPr="008A64B2" w:rsidRDefault="0093730F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1030BFB8" w14:textId="77777777" w:rsidR="0093730F" w:rsidRPr="008A64B2" w:rsidRDefault="0093730F" w:rsidP="004522E9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3937B2D6" w14:textId="0EDD6EA5" w:rsidR="001D12F1" w:rsidRDefault="001D12F1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A5DF2" w14:textId="77777777" w:rsidR="009E3A74" w:rsidRPr="008A64B2" w:rsidRDefault="009E3A74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4900A" w14:textId="77777777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3.8. UKUPNA VRIJEDNOST PROJEKTA</w:t>
      </w:r>
    </w:p>
    <w:p w14:paraId="7DA6905E" w14:textId="34B635AC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; ne smije biti već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100.000 eura u kunskoj protuvrijednosti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9FD63F3" w14:textId="77777777" w:rsidR="001D12F1" w:rsidRPr="008A64B2" w:rsidRDefault="001D12F1" w:rsidP="001D12F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8B5FEFC" w14:textId="4798E9D5" w:rsidR="006A742D" w:rsidRPr="008A64B2" w:rsidRDefault="006A742D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CEA1" w14:textId="7777777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21AE276" w14:textId="083CA36F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Sukladno članku 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 stavak 1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točka d)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Pravilnika </w:t>
      </w:r>
      <w:r w:rsidR="005E0BDE" w:rsidRPr="005E0BDE">
        <w:rPr>
          <w:rFonts w:ascii="Times New Roman" w:hAnsi="Times New Roman" w:cs="Times New Roman"/>
          <w:i/>
          <w:color w:val="000000"/>
          <w:sz w:val="24"/>
          <w:szCs w:val="24"/>
        </w:rPr>
        <w:t>o provedbi mjere 7 »Temeljne usluge i obnova sela u ruralnim područjima« iz Programa ruralnog razvoja Republike Hrvatske za razdoblje 2014. – 2020.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(NN 48/18)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C6E98E4" w14:textId="77777777" w:rsidR="009A40D5" w:rsidRPr="008A64B2" w:rsidRDefault="009A40D5" w:rsidP="009A40D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9EC3C5E" w14:textId="77777777" w:rsidR="004962AE" w:rsidRPr="008A64B2" w:rsidRDefault="004962AE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4586FFD3"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14:paraId="5EF745D3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F3EA7B0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31B3E454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D4B38BD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29CC9CC7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29A74A46" w14:textId="77777777" w:rsidR="004962AE" w:rsidRPr="008A64B2" w:rsidRDefault="004962A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1D919F4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0C553CC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D2C8EC1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16D4D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9372ACB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22EAFF8" w14:textId="3C4C807A" w:rsidR="008B7581" w:rsidRPr="001D4007" w:rsidRDefault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48D642BB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</w:t>
      </w:r>
    </w:p>
    <w:p w14:paraId="5ECAD7F9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</w:t>
      </w:r>
    </w:p>
    <w:p w14:paraId="26CC55B5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</w:t>
      </w:r>
    </w:p>
    <w:p w14:paraId="0800C9F6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150A79A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E3A927E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812B38F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07F28E0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94FEE7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</w:t>
      </w:r>
    </w:p>
    <w:p w14:paraId="1A7D3ECD" w14:textId="77777777" w:rsidR="00E91C3B" w:rsidRPr="008A64B2" w:rsidRDefault="00E91C3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51DF0EF2" w14:textId="77777777" w:rsidR="006A742D" w:rsidRPr="004937F8" w:rsidRDefault="006A742D" w:rsidP="006A742D">
      <w:pPr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4D36E6" w14:textId="77777777" w:rsidR="006A742D" w:rsidRPr="004937F8" w:rsidRDefault="006A742D" w:rsidP="006A742D">
      <w:pPr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3FFF5B" w14:textId="77777777" w:rsidR="00CF1491" w:rsidRPr="008A64B2" w:rsidRDefault="00CF149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14:paraId="7B318BC2" w14:textId="523AEB64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lastRenderedPageBreak/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>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14:paraId="36CB94C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166C95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6505A0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99DC5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0A5BDE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72524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CA689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1A8486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5B00A4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34660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39E059" w14:textId="77777777" w:rsidR="00D875C8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6081B6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CF29E" w14:textId="77777777" w:rsidR="007A397B" w:rsidRPr="008A64B2" w:rsidRDefault="007A397B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3B6DF554" w14:textId="5B3FE4A3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>i isključivo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ositelj projekta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p w14:paraId="046958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714CC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9BFEBC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8836D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AD511D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0DB2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8216B3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5DAD9F7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CBEBF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28BBCC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B9631E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1C3FDB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CA72C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5A10074" w14:textId="77777777" w:rsidR="007A397B" w:rsidRPr="008A64B2" w:rsidRDefault="007A397B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F3004" w14:textId="2DBFCE0F" w:rsidR="008B7581" w:rsidRDefault="008B7581">
      <w:pPr>
        <w:rPr>
          <w:rFonts w:ascii="Times New Roman" w:hAnsi="Times New Roman" w:cs="Times New Roman"/>
          <w:b/>
          <w:sz w:val="24"/>
          <w:szCs w:val="24"/>
        </w:rPr>
      </w:pPr>
    </w:p>
    <w:p w14:paraId="0C9B074F" w14:textId="315BEC98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016240F6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14:paraId="3162D737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E71526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2332AD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C5BED2A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DA647B0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90632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E0FB581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BB3141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60179F49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5468BF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73368C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009A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27EAB2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637E8A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41D281" w14:textId="12E56E39" w:rsidR="00B464BF" w:rsidRPr="008A64B2" w:rsidRDefault="00B464BF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76BF3B4" w14:textId="77777777" w:rsidR="00D875C8" w:rsidRPr="008A64B2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0326" w14:textId="53B0EC70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5192C2F0" w14:textId="421DF29F" w:rsidR="006F62F9" w:rsidRPr="008A64B2" w:rsidRDefault="006F62F9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 </w:t>
      </w:r>
      <w:r w:rsidR="00A969DD" w:rsidRPr="00A969DD">
        <w:rPr>
          <w:rFonts w:ascii="Times New Roman" w:hAnsi="Times New Roman" w:cs="Times New Roman"/>
          <w:i/>
          <w:sz w:val="24"/>
          <w:szCs w:val="24"/>
        </w:rPr>
        <w:t>TO 2.1.1. Potpora razvoju opće društvene infrastrukture te poboljšanju uvjeta života na ruralnom prostoru</w:t>
      </w:r>
      <w:r w:rsidR="00A969DD">
        <w:rPr>
          <w:rFonts w:ascii="Times New Roman" w:hAnsi="Times New Roman" w:cs="Times New Roman"/>
          <w:i/>
          <w:sz w:val="24"/>
          <w:szCs w:val="24"/>
        </w:rPr>
        <w:t>.</w:t>
      </w:r>
    </w:p>
    <w:p w14:paraId="064D4E07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B7180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31222BFF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</w:t>
      </w:r>
    </w:p>
    <w:p w14:paraId="06FEB2D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7420072B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C002B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6036124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56742A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574978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4E5B284" w14:textId="77777777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77777777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6434E4F2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5C4010F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0D8F4DC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E3656D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AD60EC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14:paraId="276C2523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AD97CAA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490748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4D23E53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14:paraId="2381DDF2" w14:textId="77777777" w:rsidR="00E74D5F" w:rsidRPr="008A64B2" w:rsidRDefault="00E74D5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C41F7" w14:textId="77777777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14:paraId="64EB76C9" w14:textId="5C51DBF6"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, a koji su uključeni u održavanje i upravljanje realiziranim projektom u razdoblju od najmanje pet godina od dana konačne isplate sredstava iz </w:t>
      </w:r>
      <w:r w:rsidR="00A969DD" w:rsidRPr="00A969DD">
        <w:rPr>
          <w:rFonts w:ascii="Times New Roman" w:hAnsi="Times New Roman" w:cs="Times New Roman"/>
          <w:i/>
          <w:sz w:val="24"/>
          <w:szCs w:val="24"/>
        </w:rPr>
        <w:t>TO 2.1.1. Potpora razvoju opće društvene infrastrukture te poboljšanju uvjeta života na ruralnom prostoru</w:t>
      </w:r>
      <w:r w:rsidR="00A969DD">
        <w:rPr>
          <w:rFonts w:ascii="Times New Roman" w:hAnsi="Times New Roman" w:cs="Times New Roman"/>
          <w:i/>
          <w:sz w:val="24"/>
          <w:szCs w:val="24"/>
        </w:rPr>
        <w:t>,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>janja 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14:paraId="3838DB4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411FF6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74132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0FC9DD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BFDF27" w14:textId="77777777" w:rsidR="00B21EFE" w:rsidRPr="008A64B2" w:rsidRDefault="00B21EFE" w:rsidP="00B21EF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3CE0BA07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4D8233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88A854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E9B80" w14:textId="77777777"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4E6C9C79" w14:textId="21D4F13D" w:rsidR="00D37AA5" w:rsidRPr="00D37AA5" w:rsidRDefault="007E2A0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D37AA5">
        <w:rPr>
          <w:rFonts w:ascii="Times New Roman" w:hAnsi="Times New Roman" w:cs="Times New Roman"/>
          <w:i/>
          <w:sz w:val="24"/>
          <w:szCs w:val="24"/>
        </w:rPr>
        <w:t>stranice</w:t>
      </w:r>
      <w:r w:rsidR="00A969DD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="00A969DD" w:rsidRPr="00813D72">
          <w:rPr>
            <w:rStyle w:val="Hiperveza"/>
            <w:rFonts w:ascii="Times New Roman" w:hAnsi="Times New Roman" w:cs="Times New Roman"/>
            <w:i/>
            <w:sz w:val="24"/>
            <w:szCs w:val="24"/>
          </w:rPr>
          <w:t>www.lagsava.hr</w:t>
        </w:r>
      </w:hyperlink>
      <w:r w:rsidR="00A969DD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</w:p>
    <w:bookmarkStart w:id="0" w:name="_MON_1590322649"/>
    <w:bookmarkEnd w:id="0"/>
    <w:p w14:paraId="37BBBE0D" w14:textId="679DBCD0" w:rsidR="00B31E8C" w:rsidRDefault="00A969DD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96" w:dyaOrig="1033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2.7pt;height:66.35pt" o:ole="">
            <v:imagedata r:id="rId9" o:title=""/>
          </v:shape>
          <o:OLEObject Type="Embed" ProgID="Excel.Sheet.12" ShapeID="_x0000_i1027" DrawAspect="Icon" ObjectID="_1592856793" r:id="rId10"/>
        </w:object>
      </w:r>
    </w:p>
    <w:p w14:paraId="4E52F9E4" w14:textId="77777777"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1C193" w14:textId="77777777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51253CD6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BBC14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1D8B190B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48940455" w14:textId="044E16C7"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</w:t>
      </w:r>
      <w:r w:rsidR="0026516F" w:rsidRPr="008A64B2">
        <w:rPr>
          <w:rFonts w:ascii="Times New Roman" w:hAnsi="Times New Roman" w:cs="Times New Roman"/>
          <w:b/>
          <w:sz w:val="24"/>
          <w:szCs w:val="24"/>
        </w:rPr>
        <w:t xml:space="preserve">A STRATEŠKIM RAZVOJNIM </w:t>
      </w:r>
      <w:r w:rsidR="008B7581">
        <w:rPr>
          <w:rFonts w:ascii="Times New Roman" w:hAnsi="Times New Roman" w:cs="Times New Roman"/>
          <w:b/>
          <w:sz w:val="24"/>
          <w:szCs w:val="24"/>
        </w:rPr>
        <w:t>DOKUMENTOM</w:t>
      </w:r>
      <w:r w:rsidR="008B7581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JEDINICE LOKALNE SAMOUPRAVE I S LOKALNOM RAZVOJNOM STRATEGIJOM ODABRANOG LAG-a</w:t>
      </w:r>
    </w:p>
    <w:p w14:paraId="71770F10" w14:textId="060F43DF"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cilj i prioritet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iz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strateškog razvojnog </w:t>
      </w:r>
      <w:r w:rsidR="00B54563">
        <w:rPr>
          <w:rFonts w:ascii="Times New Roman" w:hAnsi="Times New Roman" w:cs="Times New Roman"/>
          <w:i/>
          <w:sz w:val="24"/>
          <w:szCs w:val="24"/>
        </w:rPr>
        <w:t>dokumenta</w:t>
      </w:r>
      <w:r w:rsidR="00B54563"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jedince lokalne samouprave i iz lokalne razvojne strategije odabranog LAG-a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, a iz kojih je vidljivo da je projekt u skladu sa</w:t>
      </w:r>
      <w:r w:rsidR="00E06341" w:rsidRPr="008A64B2">
        <w:rPr>
          <w:rFonts w:ascii="Times New Roman" w:hAnsi="Times New Roman" w:cs="Times New Roman"/>
        </w:rPr>
        <w:t xml:space="preserve">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strateškim razvojnim </w:t>
      </w:r>
      <w:r w:rsidR="00B54563">
        <w:rPr>
          <w:rFonts w:ascii="Times New Roman" w:hAnsi="Times New Roman" w:cs="Times New Roman"/>
          <w:i/>
          <w:sz w:val="24"/>
          <w:szCs w:val="24"/>
        </w:rPr>
        <w:t>dokumentom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, odnosno lokalnom razvojnom strategijom odabranog LAG-a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 navesti broj i datum akta temeljem kojeg je strateški razvojni </w:t>
      </w:r>
      <w:r w:rsidR="00B54563">
        <w:rPr>
          <w:rFonts w:ascii="Times New Roman" w:hAnsi="Times New Roman" w:cs="Times New Roman"/>
          <w:i/>
          <w:sz w:val="24"/>
          <w:szCs w:val="24"/>
        </w:rPr>
        <w:t>dokument</w:t>
      </w:r>
      <w:r w:rsidR="00B54563"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usvojen od strane predstavničkog tijela jedinice lokalne samouprave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>; navesti gdje je taj akt objavljen - naziv i broj glasnika/link na mrežnu stranicu</w:t>
      </w:r>
      <w:r w:rsidR="005A46B2" w:rsidRPr="008A64B2">
        <w:rPr>
          <w:rFonts w:ascii="Times New Roman" w:hAnsi="Times New Roman" w:cs="Times New Roman"/>
        </w:rPr>
        <w:t xml:space="preserve">;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navesti gdje je strateški razvojni </w:t>
      </w:r>
      <w:r w:rsidR="00B54563">
        <w:rPr>
          <w:rFonts w:ascii="Times New Roman" w:hAnsi="Times New Roman" w:cs="Times New Roman"/>
          <w:i/>
          <w:sz w:val="24"/>
          <w:szCs w:val="24"/>
        </w:rPr>
        <w:t>dokument</w:t>
      </w:r>
      <w:r w:rsidR="00B54563"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>objavljen - naziv i broj glasnika/link na mrežnu stranicu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18245232" w14:textId="77777777" w:rsidR="00166728" w:rsidRPr="008A64B2" w:rsidRDefault="00166728" w:rsidP="00166728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720023" w14:textId="77777777" w:rsidR="00166728" w:rsidRPr="008A64B2" w:rsidRDefault="00166728" w:rsidP="00166728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6271CD00" w14:textId="77777777" w:rsidR="00303651" w:rsidRPr="008A64B2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2D25D08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14:paraId="1B47C231" w14:textId="77777777" w:rsidR="00303651" w:rsidRPr="008A64B2" w:rsidRDefault="00303651" w:rsidP="003036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F193D0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14:paraId="10C06D61" w14:textId="77777777" w:rsidR="00A7178A" w:rsidRPr="008A64B2" w:rsidRDefault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4130DB69" w14:textId="77777777" w:rsidR="00A7178A" w:rsidRPr="008A64B2" w:rsidRDefault="00A7178A" w:rsidP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0A5E1554" w14:textId="77777777" w:rsidR="00A7178A" w:rsidRPr="008A64B2" w:rsidRDefault="00A7178A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64E43F" w14:textId="77777777" w:rsidR="00670EE3" w:rsidRPr="008A64B2" w:rsidRDefault="00670EE3" w:rsidP="001A6D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952F95" w14:textId="0271116B" w:rsidR="00670EE3" w:rsidRPr="008A64B2" w:rsidRDefault="008510D7" w:rsidP="008E2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14:paraId="1D7B82BA" w14:textId="77777777" w:rsidR="00670EE3" w:rsidRPr="008A64B2" w:rsidRDefault="00670EE3" w:rsidP="00D875C8">
      <w:pPr>
        <w:spacing w:after="120"/>
        <w:jc w:val="both"/>
        <w:rPr>
          <w:rFonts w:ascii="Times New Roman" w:hAnsi="Times New Roman" w:cs="Times New Roman"/>
          <w:i/>
        </w:rPr>
      </w:pPr>
      <w:r w:rsidRPr="008A64B2">
        <w:rPr>
          <w:rFonts w:ascii="Times New Roman" w:hAnsi="Times New Roman" w:cs="Times New Roman"/>
          <w:i/>
        </w:rPr>
        <w:t>Pojašnjenje:</w:t>
      </w:r>
    </w:p>
    <w:p w14:paraId="2652EE77" w14:textId="2EE5D739" w:rsidR="00670EE3" w:rsidRPr="008A64B2" w:rsidRDefault="002A7962" w:rsidP="008E2C1A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Davatelj Izjave je n</w:t>
      </w:r>
      <w:r w:rsidR="00C45608">
        <w:rPr>
          <w:rFonts w:ascii="Times New Roman" w:hAnsi="Times New Roman" w:cs="Times New Roman"/>
          <w:i/>
        </w:rPr>
        <w:t>ositelj projekta</w:t>
      </w:r>
      <w:r w:rsidR="001A7A76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podnositelj p</w:t>
      </w:r>
      <w:r w:rsidR="00C45608">
        <w:rPr>
          <w:rFonts w:ascii="Times New Roman" w:hAnsi="Times New Roman" w:cs="Times New Roman"/>
          <w:i/>
        </w:rPr>
        <w:t xml:space="preserve">rijave </w:t>
      </w:r>
      <w:r w:rsidR="00C45608" w:rsidRPr="002A7962">
        <w:rPr>
          <w:rFonts w:ascii="Times New Roman" w:hAnsi="Times New Roman" w:cs="Times New Roman"/>
          <w:i/>
        </w:rPr>
        <w:t>projekta</w:t>
      </w:r>
      <w:r w:rsidR="00670EE3" w:rsidRPr="002A7962">
        <w:rPr>
          <w:rFonts w:ascii="Times New Roman" w:hAnsi="Times New Roman" w:cs="Times New Roman"/>
          <w:i/>
        </w:rPr>
        <w:t xml:space="preserve"> za </w:t>
      </w:r>
      <w:r w:rsidR="00A969DD" w:rsidRPr="00A969DD">
        <w:rPr>
          <w:rFonts w:ascii="Times New Roman" w:hAnsi="Times New Roman" w:cs="Times New Roman"/>
          <w:i/>
        </w:rPr>
        <w:t>TO 2.1.1. Potpora razvoju opće društvene infrastrukture te poboljšanju uvjeta života na ruralnom prostoru</w:t>
      </w:r>
    </w:p>
    <w:p w14:paraId="56931D5A" w14:textId="01706BF0" w:rsidR="00670EE3" w:rsidRPr="008A64B2" w:rsidRDefault="002A7962" w:rsidP="008E2C1A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n</w:t>
      </w:r>
      <w:r w:rsidR="00C45608">
        <w:rPr>
          <w:rFonts w:ascii="Times New Roman" w:hAnsi="Times New Roman" w:cs="Times New Roman"/>
          <w:i/>
        </w:rPr>
        <w:t>ositelj projekta</w:t>
      </w:r>
      <w:r w:rsidR="00670EE3" w:rsidRPr="008A64B2">
        <w:rPr>
          <w:rFonts w:ascii="Times New Roman" w:hAnsi="Times New Roman" w:cs="Times New Roman"/>
          <w:i/>
        </w:rPr>
        <w:t xml:space="preserve"> se treba u Izjavi obvezati </w:t>
      </w:r>
      <w:r w:rsidR="001E0A3C">
        <w:rPr>
          <w:rFonts w:ascii="Times New Roman" w:hAnsi="Times New Roman" w:cs="Times New Roman"/>
          <w:i/>
        </w:rPr>
        <w:t>te treba</w:t>
      </w:r>
      <w:r w:rsidR="001E0A3C" w:rsidRPr="008A64B2">
        <w:rPr>
          <w:rFonts w:ascii="Times New Roman" w:hAnsi="Times New Roman" w:cs="Times New Roman"/>
          <w:i/>
        </w:rPr>
        <w:t xml:space="preserve"> </w:t>
      </w:r>
      <w:r w:rsidR="00670EE3" w:rsidRPr="008A64B2">
        <w:rPr>
          <w:rFonts w:ascii="Times New Roman" w:hAnsi="Times New Roman" w:cs="Times New Roman"/>
          <w:i/>
        </w:rPr>
        <w:t>izjaviti da će planirano ulaganje biti dostupno lokalnom stanovništvu i različitim interesnim skupinama.</w:t>
      </w:r>
    </w:p>
    <w:p w14:paraId="64D9E288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</w:rPr>
      </w:pPr>
      <w:r w:rsidRPr="008A64B2">
        <w:rPr>
          <w:rFonts w:ascii="Times New Roman" w:hAnsi="Times New Roman" w:cs="Times New Roman"/>
          <w:i/>
        </w:rPr>
        <w:t>- U Izjavi je potrebno nabrojiti interesne skupine krajnje korisnike projekta/operacije.</w:t>
      </w:r>
    </w:p>
    <w:p w14:paraId="15D45745" w14:textId="1B0F92A3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</w:rPr>
      </w:pPr>
      <w:r w:rsidRPr="008A64B2">
        <w:rPr>
          <w:rFonts w:ascii="Times New Roman" w:hAnsi="Times New Roman" w:cs="Times New Roman"/>
          <w:i/>
        </w:rPr>
        <w:t>- Izjava mora biti potpisan</w:t>
      </w:r>
      <w:r w:rsidR="002A7962">
        <w:rPr>
          <w:rFonts w:ascii="Times New Roman" w:hAnsi="Times New Roman" w:cs="Times New Roman"/>
          <w:i/>
        </w:rPr>
        <w:t>a i ovjerena od strane n</w:t>
      </w:r>
      <w:r w:rsidR="00C45608">
        <w:rPr>
          <w:rFonts w:ascii="Times New Roman" w:hAnsi="Times New Roman" w:cs="Times New Roman"/>
          <w:i/>
        </w:rPr>
        <w:t>ositelja projekta</w:t>
      </w:r>
      <w:r w:rsidR="002E321A" w:rsidRPr="008A64B2">
        <w:rPr>
          <w:rFonts w:ascii="Times New Roman" w:hAnsi="Times New Roman" w:cs="Times New Roman"/>
          <w:i/>
        </w:rPr>
        <w:t>.</w:t>
      </w: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92963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E5934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50F71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2432C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BDCF91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D0D97F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34C597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18CED4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7771D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57360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C053C0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059E934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464C7" w14:textId="77777777" w:rsidR="00171A1C" w:rsidRPr="008A64B2" w:rsidRDefault="00171A1C" w:rsidP="00171A1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AB0DEA" w14:textId="77777777" w:rsidR="008510D7" w:rsidRPr="008A64B2" w:rsidRDefault="008510D7" w:rsidP="008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41D23A" w14:textId="77777777" w:rsidR="00171A1C" w:rsidRPr="008A64B2" w:rsidRDefault="008510D7" w:rsidP="00851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2ADD9A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43150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B823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34EB" w14:textId="77777777"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headerReference w:type="default" r:id="rId11"/>
      <w:footerReference w:type="default" r:id="rId12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7E9BF" w14:textId="77777777" w:rsidR="008019E8" w:rsidRDefault="008019E8" w:rsidP="004F23D4">
      <w:pPr>
        <w:spacing w:after="0" w:line="240" w:lineRule="auto"/>
      </w:pPr>
      <w:r>
        <w:separator/>
      </w:r>
    </w:p>
  </w:endnote>
  <w:endnote w:type="continuationSeparator" w:id="0">
    <w:p w14:paraId="2501EB38" w14:textId="77777777" w:rsidR="008019E8" w:rsidRDefault="008019E8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053E0DEB" w:rsidR="00FE0D33" w:rsidRPr="00581E44" w:rsidRDefault="00FE0D33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0602F4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0602F4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C55F8" w14:textId="77777777" w:rsidR="008019E8" w:rsidRDefault="008019E8" w:rsidP="004F23D4">
      <w:pPr>
        <w:spacing w:after="0" w:line="240" w:lineRule="auto"/>
      </w:pPr>
      <w:r>
        <w:separator/>
      </w:r>
    </w:p>
  </w:footnote>
  <w:footnote w:type="continuationSeparator" w:id="0">
    <w:p w14:paraId="11FB8B23" w14:textId="77777777" w:rsidR="008019E8" w:rsidRDefault="008019E8" w:rsidP="004F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F2D6" w14:textId="4BF1EEC5" w:rsidR="00A26250" w:rsidRDefault="00A26250" w:rsidP="00A969DD">
    <w:pPr>
      <w:pStyle w:val="Zaglavlje"/>
      <w:tabs>
        <w:tab w:val="clear" w:pos="4536"/>
        <w:tab w:val="clear" w:pos="9072"/>
        <w:tab w:val="left" w:pos="7150"/>
        <w:tab w:val="right" w:pos="9412"/>
      </w:tabs>
    </w:pPr>
    <w:r>
      <w:tab/>
    </w:r>
    <w:r>
      <w:tab/>
    </w:r>
    <w:r>
      <w:rPr>
        <w:noProof/>
      </w:rPr>
      <w:drawing>
        <wp:inline distT="0" distB="0" distL="0" distR="0" wp14:anchorId="1B61E358" wp14:editId="155B7067">
          <wp:extent cx="1367624" cy="583001"/>
          <wp:effectExtent l="0" t="0" r="4445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11" cy="59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29C5"/>
    <w:rsid w:val="00056FA3"/>
    <w:rsid w:val="000602F4"/>
    <w:rsid w:val="000623D0"/>
    <w:rsid w:val="00081F56"/>
    <w:rsid w:val="00087038"/>
    <w:rsid w:val="000A0334"/>
    <w:rsid w:val="000A5AF4"/>
    <w:rsid w:val="000B0025"/>
    <w:rsid w:val="000C30D0"/>
    <w:rsid w:val="000D76FF"/>
    <w:rsid w:val="00105A7C"/>
    <w:rsid w:val="00110337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C0C1D"/>
    <w:rsid w:val="001C793B"/>
    <w:rsid w:val="001D12F1"/>
    <w:rsid w:val="001D4007"/>
    <w:rsid w:val="001E0A3C"/>
    <w:rsid w:val="001F3AE4"/>
    <w:rsid w:val="00200030"/>
    <w:rsid w:val="002024B9"/>
    <w:rsid w:val="00203D6E"/>
    <w:rsid w:val="002126B6"/>
    <w:rsid w:val="00214AD3"/>
    <w:rsid w:val="002320C5"/>
    <w:rsid w:val="00232CBB"/>
    <w:rsid w:val="002369F8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38DD"/>
    <w:rsid w:val="002D623E"/>
    <w:rsid w:val="002E321A"/>
    <w:rsid w:val="00303651"/>
    <w:rsid w:val="00304B30"/>
    <w:rsid w:val="003075CB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1851"/>
    <w:rsid w:val="003C66E2"/>
    <w:rsid w:val="003C6BF9"/>
    <w:rsid w:val="003D2798"/>
    <w:rsid w:val="003E2DA2"/>
    <w:rsid w:val="003F5787"/>
    <w:rsid w:val="0040085B"/>
    <w:rsid w:val="00413513"/>
    <w:rsid w:val="00431A63"/>
    <w:rsid w:val="00432E59"/>
    <w:rsid w:val="0044051D"/>
    <w:rsid w:val="00443812"/>
    <w:rsid w:val="004522E9"/>
    <w:rsid w:val="00465AA4"/>
    <w:rsid w:val="00476931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4A8D"/>
    <w:rsid w:val="005F25FC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555"/>
    <w:rsid w:val="00753D1A"/>
    <w:rsid w:val="007604AA"/>
    <w:rsid w:val="00787E5A"/>
    <w:rsid w:val="007A0294"/>
    <w:rsid w:val="007A397B"/>
    <w:rsid w:val="007B6376"/>
    <w:rsid w:val="007B655C"/>
    <w:rsid w:val="007C6BF0"/>
    <w:rsid w:val="007E21B1"/>
    <w:rsid w:val="007E28FB"/>
    <w:rsid w:val="007E293A"/>
    <w:rsid w:val="007E2A0C"/>
    <w:rsid w:val="007E63D8"/>
    <w:rsid w:val="008019E8"/>
    <w:rsid w:val="00806E30"/>
    <w:rsid w:val="00813F0A"/>
    <w:rsid w:val="00817D40"/>
    <w:rsid w:val="00823C0B"/>
    <w:rsid w:val="0083628D"/>
    <w:rsid w:val="008510D7"/>
    <w:rsid w:val="00851FEA"/>
    <w:rsid w:val="00854726"/>
    <w:rsid w:val="00854B6B"/>
    <w:rsid w:val="00863537"/>
    <w:rsid w:val="008661C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624A"/>
    <w:rsid w:val="00927E18"/>
    <w:rsid w:val="00932C5B"/>
    <w:rsid w:val="0093676B"/>
    <w:rsid w:val="0093730F"/>
    <w:rsid w:val="009446EF"/>
    <w:rsid w:val="00952250"/>
    <w:rsid w:val="0096227B"/>
    <w:rsid w:val="0098049B"/>
    <w:rsid w:val="009A40D5"/>
    <w:rsid w:val="009D227B"/>
    <w:rsid w:val="009D5015"/>
    <w:rsid w:val="009E3A74"/>
    <w:rsid w:val="009F492D"/>
    <w:rsid w:val="00A059AB"/>
    <w:rsid w:val="00A1159C"/>
    <w:rsid w:val="00A22938"/>
    <w:rsid w:val="00A256DA"/>
    <w:rsid w:val="00A26250"/>
    <w:rsid w:val="00A43B31"/>
    <w:rsid w:val="00A50AEB"/>
    <w:rsid w:val="00A60967"/>
    <w:rsid w:val="00A67D01"/>
    <w:rsid w:val="00A7178A"/>
    <w:rsid w:val="00A9409E"/>
    <w:rsid w:val="00A969DD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A6999"/>
    <w:rsid w:val="00CA7F9F"/>
    <w:rsid w:val="00CB4893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4B7F"/>
    <w:rsid w:val="00D461DD"/>
    <w:rsid w:val="00D46D43"/>
    <w:rsid w:val="00D5657D"/>
    <w:rsid w:val="00D60267"/>
    <w:rsid w:val="00D64740"/>
    <w:rsid w:val="00D740D8"/>
    <w:rsid w:val="00D875C8"/>
    <w:rsid w:val="00DA6A7F"/>
    <w:rsid w:val="00DB7AEE"/>
    <w:rsid w:val="00DC360C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87E0D"/>
    <w:rsid w:val="00E91C3B"/>
    <w:rsid w:val="00E937DD"/>
    <w:rsid w:val="00EA7ADE"/>
    <w:rsid w:val="00EC7504"/>
    <w:rsid w:val="00ED26A7"/>
    <w:rsid w:val="00ED49E5"/>
    <w:rsid w:val="00EE15E6"/>
    <w:rsid w:val="00EE2003"/>
    <w:rsid w:val="00EE6243"/>
    <w:rsid w:val="00EE7D52"/>
    <w:rsid w:val="00EF0E5A"/>
    <w:rsid w:val="00F02DFC"/>
    <w:rsid w:val="00F1475F"/>
    <w:rsid w:val="00F156C7"/>
    <w:rsid w:val="00F16C24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73B5D"/>
    <w:rsid w:val="00F75096"/>
    <w:rsid w:val="00FA37E0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969D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96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sava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6E58-F13A-442A-8607-2EFFFC6F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13</Pages>
  <Words>3598</Words>
  <Characters>20515</Characters>
  <Application>Microsoft Office Word</Application>
  <DocSecurity>0</DocSecurity>
  <Lines>170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LAG SAVA</cp:lastModifiedBy>
  <cp:revision>28</cp:revision>
  <dcterms:created xsi:type="dcterms:W3CDTF">2018-06-11T11:22:00Z</dcterms:created>
  <dcterms:modified xsi:type="dcterms:W3CDTF">2018-07-11T21:27:00Z</dcterms:modified>
</cp:coreProperties>
</file>